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eko" w:cs="Teko" w:eastAsia="Teko" w:hAnsi="Teko"/>
          <w:sz w:val="24"/>
          <w:szCs w:val="24"/>
        </w:rPr>
      </w:pPr>
      <w:r w:rsidDel="00000000" w:rsidR="00000000" w:rsidRPr="00000000">
        <w:rPr>
          <w:rFonts w:ascii="Radley" w:cs="Radley" w:eastAsia="Radley" w:hAnsi="Radley"/>
          <w:b w:val="1"/>
          <w:color w:val="ff0000"/>
          <w:sz w:val="30"/>
          <w:szCs w:val="30"/>
          <w:rtl w:val="0"/>
        </w:rPr>
        <w:t xml:space="preserve">Broward Homeschool Parent Support Group</w:t>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-277747</wp:posOffset>
            </wp:positionH>
            <wp:positionV relativeFrom="paragraph">
              <wp:posOffset>93726</wp:posOffset>
            </wp:positionV>
            <wp:extent cx="1343025" cy="1228725"/>
            <wp:effectExtent b="0" l="0" r="0" t="0"/>
            <wp:wrapNone/>
            <wp:docPr descr="MCj03596130000[1]" id="1" name="image1.png"/>
            <a:graphic>
              <a:graphicData uri="http://schemas.openxmlformats.org/drawingml/2006/picture">
                <pic:pic>
                  <pic:nvPicPr>
                    <pic:cNvPr descr="MCj03596130000[1]" id="0" name="image1.png"/>
                    <pic:cNvPicPr preferRelativeResize="0"/>
                  </pic:nvPicPr>
                  <pic:blipFill>
                    <a:blip r:embed="rId6"/>
                    <a:srcRect b="0" l="0" r="0" t="0"/>
                    <a:stretch>
                      <a:fillRect/>
                    </a:stretch>
                  </pic:blipFill>
                  <pic:spPr>
                    <a:xfrm>
                      <a:off x="0" y="0"/>
                      <a:ext cx="1343025" cy="122872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4875276</wp:posOffset>
            </wp:positionH>
            <wp:positionV relativeFrom="paragraph">
              <wp:posOffset>93726</wp:posOffset>
            </wp:positionV>
            <wp:extent cx="1343025" cy="1228725"/>
            <wp:effectExtent b="0" l="0" r="0" t="0"/>
            <wp:wrapNone/>
            <wp:docPr descr="MCj03596130000[1]" id="2" name="image1.png"/>
            <a:graphic>
              <a:graphicData uri="http://schemas.openxmlformats.org/drawingml/2006/picture">
                <pic:pic>
                  <pic:nvPicPr>
                    <pic:cNvPr descr="MCj03596130000[1]" id="0" name="image1.png"/>
                    <pic:cNvPicPr preferRelativeResize="0"/>
                  </pic:nvPicPr>
                  <pic:blipFill>
                    <a:blip r:embed="rId6"/>
                    <a:srcRect b="0" l="0" r="0" t="0"/>
                    <a:stretch>
                      <a:fillRect/>
                    </a:stretch>
                  </pic:blipFill>
                  <pic:spPr>
                    <a:xfrm>
                      <a:off x="0" y="0"/>
                      <a:ext cx="1343025" cy="1228725"/>
                    </a:xfrm>
                    <a:prstGeom prst="rect"/>
                    <a:ln/>
                  </pic:spPr>
                </pic:pic>
              </a:graphicData>
            </a:graphic>
          </wp:anchor>
        </w:drawing>
      </w:r>
    </w:p>
    <w:p w:rsidR="00000000" w:rsidDel="00000000" w:rsidP="00000000" w:rsidRDefault="00000000" w:rsidRPr="00000000" w14:paraId="00000002">
      <w:pPr>
        <w:widowControl w:val="0"/>
        <w:spacing w:after="0" w:line="240" w:lineRule="auto"/>
        <w:jc w:val="center"/>
        <w:rPr>
          <w:rFonts w:ascii="Teko" w:cs="Teko" w:eastAsia="Teko" w:hAnsi="Teko"/>
          <w:sz w:val="24"/>
          <w:szCs w:val="24"/>
        </w:rPr>
      </w:pPr>
      <w:r w:rsidDel="00000000" w:rsidR="00000000" w:rsidRPr="00000000">
        <w:rPr>
          <w:rFonts w:ascii="Radley" w:cs="Radley" w:eastAsia="Radley" w:hAnsi="Radley"/>
          <w:b w:val="1"/>
          <w:color w:val="ff0000"/>
          <w:sz w:val="28"/>
          <w:szCs w:val="28"/>
          <w:rtl w:val="0"/>
        </w:rPr>
        <w:t xml:space="preserve">Promotion Night</w:t>
      </w: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Teko" w:cs="Teko" w:eastAsia="Teko" w:hAnsi="Teko"/>
          <w:sz w:val="24"/>
          <w:szCs w:val="24"/>
        </w:rPr>
      </w:pPr>
      <w:r w:rsidDel="00000000" w:rsidR="00000000" w:rsidRPr="00000000">
        <w:rPr>
          <w:rFonts w:ascii="Radley" w:cs="Radley" w:eastAsia="Radley" w:hAnsi="Radley"/>
          <w:b w:val="1"/>
          <w:color w:val="ff0000"/>
          <w:sz w:val="28"/>
          <w:szCs w:val="28"/>
          <w:rtl w:val="0"/>
        </w:rPr>
        <w:t xml:space="preserve">Victory Life Church</w:t>
      </w:r>
      <w:r w:rsidDel="00000000" w:rsidR="00000000" w:rsidRPr="00000000">
        <w:rPr>
          <w:rtl w:val="0"/>
        </w:rPr>
      </w:r>
    </w:p>
    <w:p w:rsidR="00000000" w:rsidDel="00000000" w:rsidP="00000000" w:rsidRDefault="00000000" w:rsidRPr="00000000" w14:paraId="00000004">
      <w:pPr>
        <w:widowControl w:val="0"/>
        <w:spacing w:after="0" w:line="240" w:lineRule="auto"/>
        <w:jc w:val="center"/>
        <w:rPr>
          <w:rFonts w:ascii="Radley" w:cs="Radley" w:eastAsia="Radley" w:hAnsi="Radley"/>
          <w:b w:val="1"/>
          <w:color w:val="ff0000"/>
          <w:sz w:val="28"/>
          <w:szCs w:val="28"/>
        </w:rPr>
      </w:pPr>
      <w:r w:rsidDel="00000000" w:rsidR="00000000" w:rsidRPr="00000000">
        <w:rPr>
          <w:rFonts w:ascii="Radley" w:cs="Radley" w:eastAsia="Radley" w:hAnsi="Radley"/>
          <w:b w:val="1"/>
          <w:color w:val="ff0000"/>
          <w:sz w:val="28"/>
          <w:szCs w:val="28"/>
          <w:rtl w:val="0"/>
        </w:rPr>
        <w:t xml:space="preserve">Thursday, May 9, 2019    7:00 PM</w:t>
      </w:r>
    </w:p>
    <w:p w:rsidR="00000000" w:rsidDel="00000000" w:rsidP="00000000" w:rsidRDefault="00000000" w:rsidRPr="00000000" w14:paraId="00000005">
      <w:pPr>
        <w:widowControl w:val="0"/>
        <w:spacing w:after="0" w:line="240" w:lineRule="auto"/>
        <w:jc w:val="center"/>
        <w:rPr>
          <w:rFonts w:ascii="Radley" w:cs="Radley" w:eastAsia="Radley" w:hAnsi="Radley"/>
          <w:b w:val="1"/>
          <w:color w:val="ff0000"/>
          <w:sz w:val="28"/>
          <w:szCs w:val="28"/>
        </w:rPr>
      </w:pP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Radley" w:cs="Radley" w:eastAsia="Radley" w:hAnsi="Radley"/>
          <w:b w:val="1"/>
          <w:color w:val="ff0000"/>
          <w:sz w:val="28"/>
          <w:szCs w:val="28"/>
        </w:rPr>
      </w:pPr>
      <w:r w:rsidDel="00000000" w:rsidR="00000000" w:rsidRPr="00000000">
        <w:rPr>
          <w:rtl w:val="0"/>
        </w:rPr>
      </w:r>
    </w:p>
    <w:p w:rsidR="00000000" w:rsidDel="00000000" w:rsidP="00000000" w:rsidRDefault="00000000" w:rsidRPr="00000000" w14:paraId="00000007">
      <w:pPr>
        <w:widowControl w:val="0"/>
        <w:spacing w:after="180" w:line="271" w:lineRule="auto"/>
        <w:jc w:val="center"/>
        <w:rPr>
          <w:rFonts w:ascii="Teko" w:cs="Teko" w:eastAsia="Teko" w:hAnsi="Teko"/>
          <w:sz w:val="8"/>
          <w:szCs w:val="8"/>
        </w:rPr>
      </w:pPr>
      <w:r w:rsidDel="00000000" w:rsidR="00000000" w:rsidRPr="00000000">
        <w:rPr>
          <w:rtl w:val="0"/>
        </w:rPr>
      </w:r>
    </w:p>
    <w:p w:rsidR="00000000" w:rsidDel="00000000" w:rsidP="00000000" w:rsidRDefault="00000000" w:rsidRPr="00000000" w14:paraId="00000008">
      <w:pPr>
        <w:spacing w:after="180" w:line="271" w:lineRule="auto"/>
        <w:rPr>
          <w:rFonts w:ascii="Teko" w:cs="Teko" w:eastAsia="Teko" w:hAnsi="Teko"/>
          <w:sz w:val="32"/>
          <w:szCs w:val="32"/>
        </w:rPr>
      </w:pPr>
      <w:r w:rsidDel="00000000" w:rsidR="00000000" w:rsidRPr="00000000">
        <w:rPr>
          <w:rFonts w:ascii="Teko" w:cs="Teko" w:eastAsia="Teko" w:hAnsi="Teko"/>
          <w:sz w:val="32"/>
          <w:szCs w:val="32"/>
          <w:rtl w:val="0"/>
        </w:rPr>
        <w:t xml:space="preserve">STUDENT’S NAME:</w:t>
      </w:r>
    </w:p>
    <w:p w:rsidR="00000000" w:rsidDel="00000000" w:rsidP="00000000" w:rsidRDefault="00000000" w:rsidRPr="00000000" w14:paraId="00000009">
      <w:pPr>
        <w:spacing w:after="180" w:line="271" w:lineRule="auto"/>
        <w:rPr>
          <w:rFonts w:ascii="Teko" w:cs="Teko" w:eastAsia="Teko" w:hAnsi="Teko"/>
          <w:sz w:val="24"/>
          <w:szCs w:val="24"/>
        </w:rPr>
      </w:pPr>
      <w:r w:rsidDel="00000000" w:rsidR="00000000" w:rsidRPr="00000000">
        <w:rPr>
          <w:rFonts w:ascii="Teko" w:cs="Teko" w:eastAsia="Teko" w:hAnsi="Teko"/>
          <w:sz w:val="32"/>
          <w:szCs w:val="32"/>
          <w:rtl w:val="0"/>
        </w:rPr>
        <w:t xml:space="preserve">GRADE COMPLETED:</w:t>
      </w:r>
      <w:bookmarkStart w:colFirst="0" w:colLast="0" w:name="kix.5oe2x3yoi5ro" w:id="0"/>
      <w:bookmarkEnd w:id="0"/>
      <w:r w:rsidDel="00000000" w:rsidR="00000000" w:rsidRPr="00000000">
        <w:rPr>
          <w:rFonts w:ascii="Teko" w:cs="Teko" w:eastAsia="Teko" w:hAnsi="Teko"/>
          <w:sz w:val="32"/>
          <w:szCs w:val="32"/>
          <w:rtl w:val="0"/>
        </w:rPr>
        <w:t xml:space="preserve"> </w:t>
      </w:r>
      <w:r w:rsidDel="00000000" w:rsidR="00000000" w:rsidRPr="00000000">
        <w:rPr>
          <w:rtl w:val="0"/>
        </w:rPr>
      </w:r>
    </w:p>
    <w:bookmarkStart w:colFirst="0" w:colLast="0" w:name="kix.jgep9rpo4pi7" w:id="1"/>
    <w:bookmarkEnd w:id="1"/>
    <w:p w:rsidR="00000000" w:rsidDel="00000000" w:rsidP="00000000" w:rsidRDefault="00000000" w:rsidRPr="00000000" w14:paraId="0000000A">
      <w:pPr>
        <w:spacing w:line="240" w:lineRule="auto"/>
        <w:rPr>
          <w:rFonts w:ascii="Teko" w:cs="Teko" w:eastAsia="Teko" w:hAnsi="Teko"/>
          <w:sz w:val="24"/>
          <w:szCs w:val="24"/>
        </w:rPr>
      </w:pPr>
      <w:r w:rsidDel="00000000" w:rsidR="00000000" w:rsidRPr="00000000">
        <w:rPr>
          <w:rFonts w:ascii="Libre Baskerville" w:cs="Libre Baskerville" w:eastAsia="Libre Baskerville" w:hAnsi="Libre Baskerville"/>
          <w:sz w:val="24"/>
          <w:szCs w:val="24"/>
          <w:rtl w:val="0"/>
        </w:rPr>
        <w:t xml:space="preserve">Each student can be individually recognized for any awards, accomplishments or achievements (no more than six) for the 2018-2019 school year. </w:t>
      </w:r>
      <w:r w:rsidDel="00000000" w:rsidR="00000000" w:rsidRPr="00000000">
        <w:rPr>
          <w:rtl w:val="0"/>
        </w:rPr>
      </w:r>
    </w:p>
    <w:p w:rsidR="00000000" w:rsidDel="00000000" w:rsidP="00000000" w:rsidRDefault="00000000" w:rsidRPr="00000000" w14:paraId="0000000B">
      <w:pPr>
        <w:spacing w:line="240" w:lineRule="auto"/>
        <w:rPr>
          <w:rFonts w:ascii="Teko" w:cs="Teko" w:eastAsia="Teko" w:hAnsi="Teko"/>
          <w:sz w:val="24"/>
          <w:szCs w:val="24"/>
        </w:rPr>
      </w:pPr>
      <w:r w:rsidDel="00000000" w:rsidR="00000000" w:rsidRPr="00000000">
        <w:rPr>
          <w:rtl w:val="0"/>
        </w:rPr>
      </w:r>
    </w:p>
    <w:p w:rsidR="00000000" w:rsidDel="00000000" w:rsidP="00000000" w:rsidRDefault="00000000" w:rsidRPr="00000000" w14:paraId="0000000C">
      <w:pPr>
        <w:spacing w:line="240" w:lineRule="auto"/>
        <w:rPr>
          <w:rFonts w:ascii="Teko" w:cs="Teko" w:eastAsia="Teko" w:hAnsi="Teko"/>
          <w:sz w:val="24"/>
          <w:szCs w:val="24"/>
        </w:rPr>
      </w:pPr>
      <w:r w:rsidDel="00000000" w:rsidR="00000000" w:rsidRPr="00000000">
        <w:rPr>
          <w:rFonts w:ascii="Libre Baskerville" w:cs="Libre Baskerville" w:eastAsia="Libre Baskerville" w:hAnsi="Libre Baskerville"/>
          <w:sz w:val="24"/>
          <w:szCs w:val="24"/>
          <w:rtl w:val="0"/>
        </w:rPr>
        <w:t xml:space="preserve">Examples of the above could be participation in activities such as Standing Ovation Theatre, Saints PE, South Florida HEAT, Awana, Scouts, Sports Teams, Music, Drama, Dance, Art, Learning to Read, Riding a Bike, etc.</w:t>
      </w:r>
      <w:r w:rsidDel="00000000" w:rsidR="00000000" w:rsidRPr="00000000">
        <w:rPr>
          <w:rtl w:val="0"/>
        </w:rPr>
      </w:r>
    </w:p>
    <w:p w:rsidR="00000000" w:rsidDel="00000000" w:rsidP="00000000" w:rsidRDefault="00000000" w:rsidRPr="00000000" w14:paraId="0000000D">
      <w:pPr>
        <w:spacing w:after="180" w:line="271" w:lineRule="auto"/>
        <w:rPr>
          <w:rFonts w:ascii="Teko" w:cs="Teko" w:eastAsia="Teko" w:hAnsi="Teko"/>
          <w:sz w:val="24"/>
          <w:szCs w:val="24"/>
        </w:rPr>
      </w:pPr>
      <w:r w:rsidDel="00000000" w:rsidR="00000000" w:rsidRPr="00000000">
        <w:rPr>
          <w:rtl w:val="0"/>
        </w:rPr>
      </w:r>
    </w:p>
    <w:p w:rsidR="00000000" w:rsidDel="00000000" w:rsidP="00000000" w:rsidRDefault="00000000" w:rsidRPr="00000000" w14:paraId="0000000E">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1.__ </w:t>
      </w:r>
    </w:p>
    <w:p w:rsidR="00000000" w:rsidDel="00000000" w:rsidP="00000000" w:rsidRDefault="00000000" w:rsidRPr="00000000" w14:paraId="0000000F">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2.__   </w:t>
      </w:r>
    </w:p>
    <w:p w:rsidR="00000000" w:rsidDel="00000000" w:rsidP="00000000" w:rsidRDefault="00000000" w:rsidRPr="00000000" w14:paraId="00000010">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3.__ </w:t>
      </w:r>
    </w:p>
    <w:p w:rsidR="00000000" w:rsidDel="00000000" w:rsidP="00000000" w:rsidRDefault="00000000" w:rsidRPr="00000000" w14:paraId="00000011">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4.__ </w:t>
      </w:r>
    </w:p>
    <w:p w:rsidR="00000000" w:rsidDel="00000000" w:rsidP="00000000" w:rsidRDefault="00000000" w:rsidRPr="00000000" w14:paraId="00000012">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5.__ </w:t>
      </w:r>
    </w:p>
    <w:p w:rsidR="00000000" w:rsidDel="00000000" w:rsidP="00000000" w:rsidRDefault="00000000" w:rsidRPr="00000000" w14:paraId="00000013">
      <w:pPr>
        <w:spacing w:after="180" w:line="240" w:lineRule="auto"/>
        <w:rPr>
          <w:rFonts w:ascii="Teko" w:cs="Teko" w:eastAsia="Teko" w:hAnsi="Teko"/>
          <w:sz w:val="24"/>
          <w:szCs w:val="24"/>
        </w:rPr>
      </w:pPr>
      <w:r w:rsidDel="00000000" w:rsidR="00000000" w:rsidRPr="00000000">
        <w:rPr>
          <w:rFonts w:ascii="Teko" w:cs="Teko" w:eastAsia="Teko" w:hAnsi="Teko"/>
          <w:sz w:val="24"/>
          <w:szCs w:val="24"/>
          <w:rtl w:val="0"/>
        </w:rPr>
        <w:t xml:space="preserve">6.__ </w:t>
      </w:r>
    </w:p>
    <w:p w:rsidR="00000000" w:rsidDel="00000000" w:rsidP="00000000" w:rsidRDefault="00000000" w:rsidRPr="00000000" w14:paraId="00000014">
      <w:pPr>
        <w:spacing w:after="180" w:line="271" w:lineRule="auto"/>
        <w:rPr>
          <w:rFonts w:ascii="Teko" w:cs="Teko" w:eastAsia="Teko" w:hAnsi="Teko"/>
          <w:sz w:val="24"/>
          <w:szCs w:val="24"/>
        </w:rPr>
      </w:pPr>
      <w:r w:rsidDel="00000000" w:rsidR="00000000" w:rsidRPr="00000000">
        <w:rPr>
          <w:rFonts w:ascii="Libre Baskerville" w:cs="Libre Baskerville" w:eastAsia="Libre Baskerville" w:hAnsi="Libre Baskerville"/>
          <w:b w:val="1"/>
          <w:sz w:val="28"/>
          <w:szCs w:val="28"/>
          <w:rtl w:val="0"/>
        </w:rPr>
        <w:t xml:space="preserve">PARENTS:</w:t>
      </w:r>
      <w:r w:rsidDel="00000000" w:rsidR="00000000" w:rsidRPr="00000000">
        <w:rPr>
          <w:rFonts w:ascii="Libre Baskerville" w:cs="Libre Baskerville" w:eastAsia="Libre Baskerville" w:hAnsi="Libre Baskerville"/>
          <w:sz w:val="28"/>
          <w:szCs w:val="28"/>
          <w:rtl w:val="0"/>
        </w:rPr>
        <w:t xml:space="preserve"> </w:t>
      </w:r>
      <w:r w:rsidDel="00000000" w:rsidR="00000000" w:rsidRPr="00000000">
        <w:rPr>
          <w:rtl w:val="0"/>
        </w:rPr>
      </w:r>
    </w:p>
    <w:p w:rsidR="00000000" w:rsidDel="00000000" w:rsidP="00000000" w:rsidRDefault="00000000" w:rsidRPr="00000000" w14:paraId="00000015">
      <w:pPr>
        <w:spacing w:after="180" w:line="240" w:lineRule="auto"/>
        <w:rPr>
          <w:rFonts w:ascii="Libre Baskerville" w:cs="Libre Baskerville" w:eastAsia="Libre Baskerville" w:hAnsi="Libre Baskerville"/>
          <w:sz w:val="26"/>
          <w:szCs w:val="26"/>
        </w:rPr>
      </w:pPr>
      <w:r w:rsidDel="00000000" w:rsidR="00000000" w:rsidRPr="00000000">
        <w:rPr>
          <w:rFonts w:ascii="Libre Baskerville" w:cs="Libre Baskerville" w:eastAsia="Libre Baskerville" w:hAnsi="Libre Baskerville"/>
          <w:b w:val="1"/>
          <w:sz w:val="26"/>
          <w:szCs w:val="26"/>
          <w:rtl w:val="0"/>
        </w:rPr>
        <w:t xml:space="preserve">1.</w:t>
      </w:r>
      <w:r w:rsidDel="00000000" w:rsidR="00000000" w:rsidRPr="00000000">
        <w:rPr>
          <w:rFonts w:ascii="Libre Baskerville" w:cs="Libre Baskerville" w:eastAsia="Libre Baskerville" w:hAnsi="Libre Baskerville"/>
          <w:sz w:val="26"/>
          <w:szCs w:val="26"/>
          <w:rtl w:val="0"/>
        </w:rPr>
        <w:t xml:space="preserve"> Fill out the form including your child’s accomplishments, awards or achievements.                                                  </w:t>
      </w:r>
    </w:p>
    <w:p w:rsidR="00000000" w:rsidDel="00000000" w:rsidP="00000000" w:rsidRDefault="00000000" w:rsidRPr="00000000" w14:paraId="00000016">
      <w:pPr>
        <w:spacing w:after="180" w:line="240" w:lineRule="auto"/>
        <w:rPr/>
      </w:pPr>
      <w:r w:rsidDel="00000000" w:rsidR="00000000" w:rsidRPr="00000000">
        <w:rPr>
          <w:rFonts w:ascii="Libre Baskerville" w:cs="Libre Baskerville" w:eastAsia="Libre Baskerville" w:hAnsi="Libre Baskerville"/>
          <w:b w:val="1"/>
          <w:sz w:val="26"/>
          <w:szCs w:val="26"/>
          <w:rtl w:val="0"/>
        </w:rPr>
        <w:t xml:space="preserve">2. </w:t>
      </w:r>
      <w:r w:rsidDel="00000000" w:rsidR="00000000" w:rsidRPr="00000000">
        <w:rPr>
          <w:rFonts w:ascii="Libre Baskerville" w:cs="Libre Baskerville" w:eastAsia="Libre Baskerville" w:hAnsi="Libre Baskerville"/>
          <w:b w:val="1"/>
          <w:sz w:val="26"/>
          <w:szCs w:val="26"/>
          <w:u w:val="single"/>
          <w:rtl w:val="0"/>
        </w:rPr>
        <w:t xml:space="preserve">Save the document on your computer after you have filled it out </w:t>
      </w:r>
      <w:r w:rsidDel="00000000" w:rsidR="00000000" w:rsidRPr="00000000">
        <w:rPr>
          <w:rFonts w:ascii="Libre Baskerville" w:cs="Libre Baskerville" w:eastAsia="Libre Baskerville" w:hAnsi="Libre Baskerville"/>
          <w:sz w:val="26"/>
          <w:szCs w:val="26"/>
          <w:rtl w:val="0"/>
        </w:rPr>
        <w:t xml:space="preserve">                                                                              </w:t>
      </w:r>
      <w:r w:rsidDel="00000000" w:rsidR="00000000" w:rsidRPr="00000000">
        <w:rPr>
          <w:rFonts w:ascii="Libre Baskerville" w:cs="Libre Baskerville" w:eastAsia="Libre Baskerville" w:hAnsi="Libre Baskerville"/>
          <w:b w:val="1"/>
          <w:sz w:val="26"/>
          <w:szCs w:val="26"/>
          <w:rtl w:val="0"/>
        </w:rPr>
        <w:t xml:space="preserve">3.</w:t>
      </w:r>
      <w:r w:rsidDel="00000000" w:rsidR="00000000" w:rsidRPr="00000000">
        <w:rPr>
          <w:rFonts w:ascii="Libre Baskerville" w:cs="Libre Baskerville" w:eastAsia="Libre Baskerville" w:hAnsi="Libre Baskerville"/>
          <w:sz w:val="26"/>
          <w:szCs w:val="26"/>
          <w:rtl w:val="0"/>
        </w:rPr>
        <w:t xml:space="preserve"> Email the completed form to Kia Howell at</w:t>
      </w:r>
      <w:r w:rsidDel="00000000" w:rsidR="00000000" w:rsidRPr="00000000">
        <w:rPr>
          <w:rFonts w:ascii="Libre Baskerville" w:cs="Libre Baskerville" w:eastAsia="Libre Baskerville" w:hAnsi="Libre Baskerville"/>
          <w:b w:val="1"/>
          <w:sz w:val="26"/>
          <w:szCs w:val="26"/>
          <w:rtl w:val="0"/>
        </w:rPr>
        <w:t xml:space="preserve"> </w:t>
      </w:r>
      <w:r w:rsidDel="00000000" w:rsidR="00000000" w:rsidRPr="00000000">
        <w:rPr>
          <w:rFonts w:ascii="Libre Baskerville" w:cs="Libre Baskerville" w:eastAsia="Libre Baskerville" w:hAnsi="Libre Baskerville"/>
          <w:b w:val="1"/>
          <w:color w:val="ff0000"/>
          <w:sz w:val="26"/>
          <w:szCs w:val="26"/>
          <w:rtl w:val="0"/>
        </w:rPr>
        <w:t xml:space="preserve">psg.elementary@gmail.com  </w:t>
      </w:r>
      <w:r w:rsidDel="00000000" w:rsidR="00000000" w:rsidRPr="00000000">
        <w:rPr>
          <w:rFonts w:ascii="Libre Baskerville" w:cs="Libre Baskerville" w:eastAsia="Libre Baskerville" w:hAnsi="Libre Baskerville"/>
          <w:b w:val="1"/>
          <w:sz w:val="26"/>
          <w:szCs w:val="26"/>
          <w:rtl w:val="0"/>
        </w:rPr>
        <w:t xml:space="preserve">by </w:t>
      </w:r>
      <w:r w:rsidDel="00000000" w:rsidR="00000000" w:rsidRPr="00000000">
        <w:rPr>
          <w:rFonts w:ascii="Libre Baskerville" w:cs="Libre Baskerville" w:eastAsia="Libre Baskerville" w:hAnsi="Libre Baskerville"/>
          <w:b w:val="1"/>
          <w:i w:val="1"/>
          <w:color w:val="ff0000"/>
          <w:sz w:val="26"/>
          <w:szCs w:val="26"/>
          <w:u w:val="single"/>
          <w:rtl w:val="0"/>
        </w:rPr>
        <w:t xml:space="preserve">May 3</w:t>
      </w:r>
      <w:r w:rsidDel="00000000" w:rsidR="00000000" w:rsidRPr="00000000">
        <w:rPr>
          <w:rFonts w:ascii="Libre Baskerville" w:cs="Libre Baskerville" w:eastAsia="Libre Baskerville" w:hAnsi="Libre Baskerville"/>
          <w:b w:val="1"/>
          <w:i w:val="1"/>
          <w:color w:val="ff0000"/>
          <w:sz w:val="26"/>
          <w:szCs w:val="26"/>
          <w:u w:val="single"/>
          <w:vertAlign w:val="superscript"/>
          <w:rtl w:val="0"/>
        </w:rPr>
        <w:t xml:space="preserve">rd</w:t>
      </w:r>
      <w:r w:rsidDel="00000000" w:rsidR="00000000" w:rsidRPr="00000000">
        <w:rPr>
          <w:rFonts w:ascii="Libre Baskerville" w:cs="Libre Baskerville" w:eastAsia="Libre Baskerville" w:hAnsi="Libre Baskerville"/>
          <w:b w:val="1"/>
          <w:i w:val="1"/>
          <w:color w:val="ff0000"/>
          <w:sz w:val="26"/>
          <w:szCs w:val="26"/>
          <w:u w:val="single"/>
          <w:rtl w:val="0"/>
        </w:rPr>
        <w:t xml:space="preserve">, 2019</w:t>
      </w:r>
      <w:r w:rsidDel="00000000" w:rsidR="00000000" w:rsidRPr="00000000">
        <w:rPr>
          <w:rFonts w:ascii="Libre Baskerville" w:cs="Libre Baskerville" w:eastAsia="Libre Baskerville" w:hAnsi="Libre Baskerville"/>
          <w:b w:val="1"/>
          <w:sz w:val="26"/>
          <w:szCs w:val="26"/>
          <w:rtl w:val="0"/>
        </w:rPr>
        <w:t xml:space="preserve"> in order for your child to receive a promotion certificate.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eko">
    <w:embedRegular w:fontKey="{00000000-0000-0000-0000-000000000000}" r:id="rId1" w:subsetted="0"/>
    <w:embedBold w:fontKey="{00000000-0000-0000-0000-000000000000}" r:id="rId2" w:subsetted="0"/>
  </w:font>
  <w:font w:name="Radley">
    <w:embedRegular w:fontKey="{00000000-0000-0000-0000-000000000000}" r:id="rId3" w:subsetted="0"/>
    <w:embe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 Id="rId3" Type="http://schemas.openxmlformats.org/officeDocument/2006/relationships/font" Target="fonts/Radley-regular.ttf"/><Relationship Id="rId4" Type="http://schemas.openxmlformats.org/officeDocument/2006/relationships/font" Target="fonts/Radley-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